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3825"/>
      </w:tblGrid>
      <w:tr w:rsidR="004C04F2" w:rsidRPr="004C04F2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F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4C04F2" w:rsidRPr="004C04F2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4C04F2" w:rsidRDefault="00ED15B2" w:rsidP="0029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4F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</w:t>
            </w:r>
            <w:r w:rsidR="00292D20" w:rsidRPr="004C04F2">
              <w:rPr>
                <w:rFonts w:ascii="Times New Roman" w:hAnsi="Times New Roman" w:cs="Times New Roman"/>
                <w:sz w:val="24"/>
                <w:szCs w:val="24"/>
              </w:rPr>
              <w:t xml:space="preserve">13       </w:t>
            </w:r>
            <w:r w:rsidRPr="004C04F2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4C04F2" w:rsidRPr="004C04F2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4F2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4C04F2" w:rsidRPr="004C04F2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4C04F2" w:rsidRDefault="00292D20" w:rsidP="00046D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F2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4C04F2">
              <w:rPr>
                <w:rFonts w:ascii="Times New Roman" w:hAnsi="Times New Roman"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4C04F2" w:rsidRPr="004C04F2" w:rsidTr="00292D20"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4F2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4C04F2" w:rsidRPr="004C04F2" w:rsidTr="00292D20"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166" w:rsidRPr="004C04F2" w:rsidRDefault="00C04166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F2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  <w:tr w:rsidR="004C04F2" w:rsidRPr="004C04F2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4F2" w:rsidRPr="004C04F2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F2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4C04F2" w:rsidRPr="004C04F2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5B2" w:rsidRPr="004C04F2" w:rsidRDefault="00FA112F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F2">
              <w:rPr>
                <w:rFonts w:ascii="Times New Roman" w:hAnsi="Times New Roman" w:cs="Times New Roman"/>
                <w:sz w:val="24"/>
                <w:szCs w:val="24"/>
              </w:rPr>
              <w:t>государственного налогового инспектора</w:t>
            </w:r>
            <w:r w:rsidR="00895D6A" w:rsidRPr="004C04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5B2" w:rsidRPr="004C04F2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2F17FF" w:rsidRPr="004C04F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процедуры банкротства </w:t>
            </w:r>
          </w:p>
          <w:p w:rsidR="00C04166" w:rsidRPr="004C04F2" w:rsidRDefault="00ED15B2" w:rsidP="00136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4F2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службы № </w:t>
            </w:r>
            <w:r w:rsidR="00292D20" w:rsidRPr="004C04F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6703" w:rsidRPr="004C04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4F2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04166" w:rsidRPr="004C04F2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4C04F2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4F2">
              <w:rPr>
                <w:rFonts w:ascii="Times New Roman" w:hAnsi="Times New Roman" w:cs="Times New Roman"/>
                <w:sz w:val="20"/>
                <w:szCs w:val="20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122" w:rsidRPr="004C04F2" w:rsidRDefault="00C04166" w:rsidP="004671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 гражданская служба, должность)</w:t>
      </w:r>
      <w:r w:rsidR="00895D6A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1309E" w:rsidRPr="004C04F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F17FF" w:rsidRPr="004C04F2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="004F7B3E" w:rsidRPr="004C04F2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8550ED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="004F7B3E" w:rsidRPr="004C04F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</w:t>
      </w:r>
      <w:r w:rsidR="00467122" w:rsidRPr="004C04F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13 по г. Москве</w:t>
      </w:r>
      <w:r w:rsidR="004F7B3E" w:rsidRPr="004C04F2">
        <w:rPr>
          <w:rFonts w:ascii="Times New Roman" w:hAnsi="Times New Roman" w:cs="Times New Roman"/>
          <w:sz w:val="24"/>
          <w:szCs w:val="24"/>
        </w:rPr>
        <w:t xml:space="preserve"> (далее – Инспекция) </w:t>
      </w:r>
      <w:r w:rsidR="00467122" w:rsidRPr="004C04F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8550ED" w:rsidRPr="004C04F2">
        <w:rPr>
          <w:rFonts w:ascii="Times New Roman" w:hAnsi="Times New Roman" w:cs="Times New Roman"/>
          <w:sz w:val="24"/>
          <w:szCs w:val="24"/>
        </w:rPr>
        <w:t>старшей</w:t>
      </w:r>
      <w:r w:rsidR="00467122" w:rsidRPr="004C04F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C04166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071899" w:rsidRPr="004C04F2">
        <w:rPr>
          <w:rFonts w:ascii="Times New Roman" w:hAnsi="Times New Roman" w:cs="Times New Roman"/>
          <w:sz w:val="24"/>
          <w:szCs w:val="24"/>
        </w:rPr>
        <w:t>–</w:t>
      </w:r>
      <w:r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="00071899" w:rsidRPr="004C04F2">
        <w:rPr>
          <w:rFonts w:ascii="Times New Roman" w:hAnsi="Times New Roman" w:cs="Times New Roman"/>
          <w:sz w:val="24"/>
          <w:szCs w:val="24"/>
        </w:rPr>
        <w:t>11-</w:t>
      </w:r>
      <w:r w:rsidR="001C40C1" w:rsidRPr="004C04F2">
        <w:rPr>
          <w:rFonts w:ascii="Times New Roman" w:hAnsi="Times New Roman" w:cs="Times New Roman"/>
          <w:sz w:val="24"/>
          <w:szCs w:val="24"/>
        </w:rPr>
        <w:t>3</w:t>
      </w:r>
      <w:r w:rsidR="00071899" w:rsidRPr="004C04F2">
        <w:rPr>
          <w:rFonts w:ascii="Times New Roman" w:hAnsi="Times New Roman" w:cs="Times New Roman"/>
          <w:sz w:val="24"/>
          <w:szCs w:val="24"/>
        </w:rPr>
        <w:t>-</w:t>
      </w:r>
      <w:r w:rsidR="00F43429" w:rsidRPr="004C04F2">
        <w:rPr>
          <w:rFonts w:ascii="Times New Roman" w:hAnsi="Times New Roman" w:cs="Times New Roman"/>
          <w:sz w:val="24"/>
          <w:szCs w:val="24"/>
        </w:rPr>
        <w:t>3</w:t>
      </w:r>
      <w:r w:rsidR="00071899" w:rsidRPr="004C04F2">
        <w:rPr>
          <w:rFonts w:ascii="Times New Roman" w:hAnsi="Times New Roman" w:cs="Times New Roman"/>
          <w:sz w:val="24"/>
          <w:szCs w:val="24"/>
        </w:rPr>
        <w:t>-</w:t>
      </w:r>
      <w:r w:rsidR="00895D6A" w:rsidRPr="004C04F2">
        <w:rPr>
          <w:rFonts w:ascii="Times New Roman" w:hAnsi="Times New Roman" w:cs="Times New Roman"/>
          <w:sz w:val="24"/>
          <w:szCs w:val="24"/>
        </w:rPr>
        <w:t>0</w:t>
      </w:r>
      <w:r w:rsidR="00F43429" w:rsidRPr="004C04F2">
        <w:rPr>
          <w:rFonts w:ascii="Times New Roman" w:hAnsi="Times New Roman" w:cs="Times New Roman"/>
          <w:sz w:val="24"/>
          <w:szCs w:val="24"/>
        </w:rPr>
        <w:t>9</w:t>
      </w:r>
      <w:r w:rsidR="008550ED" w:rsidRPr="004C04F2">
        <w:rPr>
          <w:rFonts w:ascii="Times New Roman" w:hAnsi="Times New Roman" w:cs="Times New Roman"/>
          <w:sz w:val="24"/>
          <w:szCs w:val="24"/>
        </w:rPr>
        <w:t>6</w:t>
      </w:r>
      <w:r w:rsidRPr="004C04F2">
        <w:rPr>
          <w:rFonts w:ascii="Times New Roman" w:hAnsi="Times New Roman" w:cs="Times New Roman"/>
          <w:sz w:val="24"/>
          <w:szCs w:val="24"/>
        </w:rPr>
        <w:t>.</w:t>
      </w:r>
    </w:p>
    <w:p w:rsidR="00C04166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6C32E4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="007736DC" w:rsidRPr="004C04F2">
        <w:rPr>
          <w:rFonts w:ascii="Times New Roman" w:hAnsi="Times New Roman" w:cs="Times New Roman"/>
          <w:sz w:val="24"/>
          <w:szCs w:val="24"/>
        </w:rPr>
        <w:t>р</w:t>
      </w:r>
      <w:r w:rsidR="00046D3B" w:rsidRPr="004C04F2">
        <w:rPr>
          <w:rFonts w:ascii="Times New Roman" w:eastAsia="Times New Roman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342AAB" w:rsidRPr="004C04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2AAB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7736DC" w:rsidRPr="004C04F2">
        <w:rPr>
          <w:rFonts w:ascii="Times New Roman" w:hAnsi="Times New Roman" w:cs="Times New Roman"/>
          <w:sz w:val="24"/>
          <w:szCs w:val="24"/>
        </w:rPr>
        <w:t>р</w:t>
      </w:r>
      <w:r w:rsidR="00046D3B" w:rsidRPr="004C04F2">
        <w:rPr>
          <w:rFonts w:ascii="Times New Roman" w:hAnsi="Times New Roman" w:cs="Times New Roman"/>
          <w:sz w:val="24"/>
          <w:szCs w:val="24"/>
        </w:rPr>
        <w:t>егулирование в сфере финансовой несостоятельности (банкротства</w:t>
      </w:r>
      <w:proofErr w:type="gramStart"/>
      <w:r w:rsidR="00046D3B" w:rsidRPr="004C04F2">
        <w:rPr>
          <w:rFonts w:ascii="Times New Roman" w:hAnsi="Times New Roman" w:cs="Times New Roman"/>
          <w:sz w:val="24"/>
          <w:szCs w:val="24"/>
        </w:rPr>
        <w:t>),  финансового</w:t>
      </w:r>
      <w:proofErr w:type="gramEnd"/>
      <w:r w:rsidR="00046D3B" w:rsidRPr="004C04F2">
        <w:rPr>
          <w:rFonts w:ascii="Times New Roman" w:hAnsi="Times New Roman" w:cs="Times New Roman"/>
          <w:sz w:val="24"/>
          <w:szCs w:val="24"/>
        </w:rPr>
        <w:t xml:space="preserve"> оздоровления (санации) и урегулирование задолженности</w:t>
      </w:r>
      <w:r w:rsidR="00342AAB" w:rsidRPr="004C04F2">
        <w:rPr>
          <w:rFonts w:ascii="Times New Roman" w:hAnsi="Times New Roman" w:cs="Times New Roman"/>
          <w:sz w:val="24"/>
          <w:szCs w:val="24"/>
        </w:rPr>
        <w:t>.</w:t>
      </w:r>
    </w:p>
    <w:p w:rsidR="00C04166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C04F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51AE9" w:rsidRPr="004C04F2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821F66" w:rsidRPr="004C04F2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895D6A" w:rsidRPr="004C04F2">
        <w:rPr>
          <w:rFonts w:ascii="Times New Roman" w:hAnsi="Times New Roman" w:cs="Times New Roman"/>
          <w:sz w:val="24"/>
          <w:szCs w:val="24"/>
        </w:rPr>
        <w:t xml:space="preserve">по представлению начальника отдела </w:t>
      </w:r>
      <w:r w:rsidR="002F17FF" w:rsidRPr="004C04F2">
        <w:rPr>
          <w:rFonts w:ascii="Times New Roman" w:hAnsi="Times New Roman" w:cs="Times New Roman"/>
          <w:sz w:val="24"/>
          <w:szCs w:val="24"/>
        </w:rPr>
        <w:t xml:space="preserve">обеспечения процедуры банкротства </w:t>
      </w:r>
      <w:r w:rsidR="00895D6A" w:rsidRPr="004C04F2">
        <w:rPr>
          <w:rFonts w:ascii="Times New Roman" w:hAnsi="Times New Roman" w:cs="Times New Roman"/>
          <w:sz w:val="24"/>
          <w:szCs w:val="24"/>
        </w:rPr>
        <w:t>(далее – начальник отдела).</w:t>
      </w:r>
    </w:p>
    <w:p w:rsidR="00C04166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5.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51AE9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51AE9" w:rsidRPr="004C04F2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95D6A" w:rsidRPr="004C04F2">
        <w:rPr>
          <w:rFonts w:ascii="Times New Roman" w:hAnsi="Times New Roman" w:cs="Times New Roman"/>
          <w:sz w:val="24"/>
          <w:szCs w:val="24"/>
        </w:rPr>
        <w:t>отдела</w:t>
      </w:r>
      <w:r w:rsidRPr="004C04F2">
        <w:rPr>
          <w:rFonts w:ascii="Times New Roman" w:hAnsi="Times New Roman" w:cs="Times New Roman"/>
          <w:sz w:val="24"/>
          <w:szCs w:val="24"/>
        </w:rPr>
        <w:t>.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63"/>
      <w:bookmarkEnd w:id="1"/>
      <w:r w:rsidRPr="004C04F2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C04F2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152B9C" w:rsidRPr="004C04F2" w:rsidRDefault="0014507B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lastRenderedPageBreak/>
        <w:t xml:space="preserve">6.1. Наличие </w:t>
      </w:r>
      <w:r w:rsidR="001C40C1" w:rsidRPr="004C04F2">
        <w:rPr>
          <w:rFonts w:ascii="Times New Roman" w:hAnsi="Times New Roman" w:cs="Times New Roman"/>
          <w:sz w:val="24"/>
          <w:szCs w:val="24"/>
        </w:rPr>
        <w:t>высшего</w:t>
      </w:r>
      <w:r w:rsidR="00152B9C" w:rsidRPr="004C04F2">
        <w:rPr>
          <w:rFonts w:ascii="Times New Roman" w:hAnsi="Times New Roman" w:cs="Times New Roman"/>
          <w:sz w:val="24"/>
          <w:szCs w:val="24"/>
        </w:rPr>
        <w:t xml:space="preserve"> образования, без предъявления требований к специальности, направлению подготовки.</w:t>
      </w:r>
    </w:p>
    <w:p w:rsidR="00152B9C" w:rsidRPr="004C04F2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6.1.1 Требования к квалификации, полученной по результатам освоения программы профессиональной переподготовки не предъявляются.</w:t>
      </w:r>
    </w:p>
    <w:p w:rsidR="00152B9C" w:rsidRPr="004C04F2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C04166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751AE9" w:rsidRPr="004C04F2" w:rsidRDefault="00C04166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  <w:r w:rsidR="00751AE9" w:rsidRPr="004C04F2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751AE9" w:rsidRPr="004C04F2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6" w:history="1">
        <w:r w:rsidRPr="004C04F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751AE9" w:rsidRPr="004C04F2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751AE9" w:rsidRPr="004C04F2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751AE9" w:rsidRPr="004C04F2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751AE9" w:rsidRPr="004C04F2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751AE9" w:rsidRPr="004C04F2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C04166" w:rsidRPr="004C04F2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C04166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751AE9" w:rsidRPr="004C04F2" w:rsidRDefault="00C04166" w:rsidP="00751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046D3B" w:rsidRPr="004C04F2" w:rsidRDefault="00CA1A69" w:rsidP="00046D3B">
      <w:pPr>
        <w:pStyle w:val="a4"/>
        <w:tabs>
          <w:tab w:val="left" w:pos="567"/>
          <w:tab w:val="left" w:pos="1418"/>
        </w:tabs>
        <w:ind w:left="0" w:firstLine="540"/>
        <w:rPr>
          <w:szCs w:val="24"/>
          <w:lang w:val="ru-RU"/>
        </w:rPr>
      </w:pPr>
      <w:r w:rsidRPr="004C04F2">
        <w:rPr>
          <w:szCs w:val="24"/>
          <w:lang w:val="ru-RU"/>
        </w:rPr>
        <w:t>Федеральный закон от</w:t>
      </w:r>
      <w:r w:rsidRPr="004C04F2">
        <w:rPr>
          <w:szCs w:val="24"/>
        </w:rPr>
        <w:t> </w:t>
      </w:r>
      <w:r w:rsidRPr="004C04F2">
        <w:rPr>
          <w:szCs w:val="24"/>
          <w:lang w:val="ru-RU"/>
        </w:rPr>
        <w:t>27 июля 2004</w:t>
      </w:r>
      <w:r w:rsidRPr="004C04F2">
        <w:rPr>
          <w:szCs w:val="24"/>
        </w:rPr>
        <w:t> </w:t>
      </w:r>
      <w:r w:rsidRPr="004C04F2">
        <w:rPr>
          <w:szCs w:val="24"/>
          <w:lang w:val="ru-RU"/>
        </w:rPr>
        <w:t>г. №</w:t>
      </w:r>
      <w:r w:rsidRPr="004C04F2">
        <w:rPr>
          <w:szCs w:val="24"/>
        </w:rPr>
        <w:t> </w:t>
      </w:r>
      <w:r w:rsidRPr="004C04F2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Pr="004C04F2">
        <w:rPr>
          <w:szCs w:val="24"/>
          <w:lang w:val="ru-RU" w:eastAsia="ru-RU"/>
        </w:rPr>
        <w:t xml:space="preserve">Трудовой кодекс Российской Федерации; </w:t>
      </w:r>
      <w:r w:rsidRPr="004C04F2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4C04F2">
        <w:rPr>
          <w:szCs w:val="24"/>
        </w:rPr>
        <w:t> </w:t>
      </w:r>
      <w:r w:rsidRPr="004C04F2">
        <w:rPr>
          <w:szCs w:val="24"/>
          <w:lang w:val="ru-RU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Федеральный закон от 6 апреля 2011 г. № 63-ФЗ «Об электронной подписи»;</w:t>
      </w:r>
      <w:r w:rsidR="0014507B" w:rsidRPr="004C04F2">
        <w:rPr>
          <w:szCs w:val="24"/>
          <w:lang w:val="ru-RU"/>
        </w:rPr>
        <w:t xml:space="preserve"> </w:t>
      </w:r>
      <w:r w:rsidR="00656FDF" w:rsidRPr="004C04F2">
        <w:rPr>
          <w:szCs w:val="24"/>
          <w:lang w:val="ru-RU"/>
        </w:rPr>
        <w:t xml:space="preserve"> постановление Правительства Российской Федерации от 21 декабря 2005 г. </w:t>
      </w:r>
      <w:proofErr w:type="gramStart"/>
      <w:r w:rsidR="00656FDF" w:rsidRPr="004C04F2">
        <w:rPr>
          <w:szCs w:val="24"/>
        </w:rPr>
        <w:t>N</w:t>
      </w:r>
      <w:r w:rsidR="00656FDF" w:rsidRPr="004C04F2">
        <w:rPr>
          <w:szCs w:val="24"/>
          <w:lang w:val="ru-RU"/>
        </w:rPr>
        <w:t xml:space="preserve"> 792 "Об организации проведения учета и анализа финансового состояния стратегических предприятий и организаций и их платежеспособности"; постановление Правительства Российской Федерации от 22 мая 2006 г. </w:t>
      </w:r>
      <w:r w:rsidR="00656FDF" w:rsidRPr="004C04F2">
        <w:rPr>
          <w:szCs w:val="24"/>
        </w:rPr>
        <w:t>N</w:t>
      </w:r>
      <w:r w:rsidR="00656FDF" w:rsidRPr="004C04F2">
        <w:rPr>
          <w:szCs w:val="24"/>
          <w:lang w:val="ru-RU"/>
        </w:rPr>
        <w:t xml:space="preserve"> 301 "О реализации мер по предупреждению банкротства стратегических предприятий и организаций, а также организаций оборонно-промышленного комплекса"; постановление Правительства Российской Федерации от 7 мая 2008 г. </w:t>
      </w:r>
      <w:r w:rsidR="00656FDF" w:rsidRPr="004C04F2">
        <w:rPr>
          <w:szCs w:val="24"/>
        </w:rPr>
        <w:t>N</w:t>
      </w:r>
      <w:r w:rsidR="00656FDF" w:rsidRPr="004C04F2">
        <w:rPr>
          <w:szCs w:val="24"/>
          <w:lang w:val="ru-RU"/>
        </w:rPr>
        <w:t xml:space="preserve">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</w:t>
      </w:r>
      <w:r w:rsidR="008C1526" w:rsidRPr="004C04F2">
        <w:rPr>
          <w:szCs w:val="24"/>
          <w:lang w:val="ru-RU"/>
        </w:rPr>
        <w:t xml:space="preserve">; </w:t>
      </w:r>
      <w:r w:rsidR="00046D3B" w:rsidRPr="004C04F2">
        <w:rPr>
          <w:szCs w:val="24"/>
          <w:lang w:val="ru-RU"/>
        </w:rPr>
        <w:t xml:space="preserve">Федеральный </w:t>
      </w:r>
      <w:hyperlink r:id="rId7">
        <w:r w:rsidR="00046D3B" w:rsidRPr="004C04F2">
          <w:rPr>
            <w:szCs w:val="24"/>
            <w:lang w:val="ru-RU"/>
          </w:rPr>
          <w:t>закон</w:t>
        </w:r>
      </w:hyperlink>
      <w:r w:rsidR="00046D3B" w:rsidRPr="004C04F2">
        <w:rPr>
          <w:szCs w:val="24"/>
          <w:lang w:val="ru-RU"/>
        </w:rPr>
        <w:t xml:space="preserve"> от 26 октября 2002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127-ФЗ "О несостоятельности (банкротстве)";</w:t>
      </w:r>
      <w:r w:rsidR="008C1526" w:rsidRPr="004C04F2">
        <w:rPr>
          <w:szCs w:val="24"/>
          <w:lang w:val="ru-RU"/>
        </w:rPr>
        <w:t xml:space="preserve"> </w:t>
      </w:r>
      <w:hyperlink r:id="rId8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3 ноября 1994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1233 "Об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энергии";</w:t>
      </w:r>
      <w:r w:rsidR="008C1526" w:rsidRPr="004C04F2">
        <w:rPr>
          <w:szCs w:val="24"/>
          <w:lang w:val="ru-RU"/>
        </w:rPr>
        <w:t xml:space="preserve"> </w:t>
      </w:r>
      <w:hyperlink r:id="rId9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29 мая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  <w:r w:rsidR="008C1526" w:rsidRPr="004C04F2">
        <w:rPr>
          <w:szCs w:val="24"/>
          <w:lang w:val="ru-RU"/>
        </w:rPr>
        <w:t xml:space="preserve"> </w:t>
      </w:r>
      <w:hyperlink r:id="rId10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30 сентября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506 "Об утверждении Положения о Федеральной налоговой службе";</w:t>
      </w:r>
      <w:r w:rsidR="008C1526" w:rsidRPr="004C04F2">
        <w:rPr>
          <w:szCs w:val="24"/>
          <w:lang w:val="ru-RU"/>
        </w:rPr>
        <w:t xml:space="preserve"> </w:t>
      </w:r>
      <w:hyperlink r:id="rId11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21 октября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573 "О порядке и условиях финансирования процедур банкротства и отсутствующих должников";</w:t>
      </w:r>
      <w:r w:rsidR="008C1526" w:rsidRPr="004C04F2">
        <w:rPr>
          <w:szCs w:val="24"/>
          <w:lang w:val="ru-RU"/>
        </w:rPr>
        <w:t xml:space="preserve"> </w:t>
      </w:r>
      <w:hyperlink r:id="rId12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Минэкономразвития России от 3 августа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219 "О порядке голосования органа, </w:t>
      </w:r>
      <w:r w:rsidR="00046D3B" w:rsidRPr="004C04F2">
        <w:rPr>
          <w:szCs w:val="24"/>
          <w:lang w:val="ru-RU"/>
        </w:rPr>
        <w:lastRenderedPageBreak/>
        <w:t>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  <w:r w:rsidR="008C1526" w:rsidRPr="004C04F2">
        <w:rPr>
          <w:szCs w:val="24"/>
          <w:lang w:val="ru-RU"/>
        </w:rPr>
        <w:t xml:space="preserve"> </w:t>
      </w:r>
      <w:hyperlink r:id="rId13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Минэкономразвития России от 19 октября 2007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</w:t>
      </w:r>
      <w:hyperlink r:id="rId14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Минэкономразвития России от 3 августа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219 "О порядке голосования уполномоченного органа в делах о банкротстве и в процедурах банкротства при участии в собраниях кредиторов";</w:t>
      </w:r>
      <w:r w:rsidR="008C1526" w:rsidRPr="004C04F2">
        <w:rPr>
          <w:szCs w:val="24"/>
          <w:lang w:val="ru-RU"/>
        </w:rPr>
        <w:t xml:space="preserve"> </w:t>
      </w:r>
      <w:hyperlink r:id="rId15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Федеральной налоговой службы от 29 октября 2009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ШТ-7-4/533@ "Об утверждении Инструкции по делопроизводству в центральном аппарате Федеральной налоговой службы";</w:t>
      </w:r>
      <w:r w:rsidR="008C1526" w:rsidRPr="004C04F2">
        <w:rPr>
          <w:szCs w:val="24"/>
          <w:lang w:val="ru-RU"/>
        </w:rPr>
        <w:t xml:space="preserve"> </w:t>
      </w:r>
      <w:hyperlink r:id="rId16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Федеральной налоговой службы от 22 апреля 2011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ММВ-7-4/282@ "Об утверждении Служебного распорядка центрального аппарата Федеральной налоговой службы";</w:t>
      </w:r>
      <w:r w:rsidR="008C1526" w:rsidRPr="004C04F2">
        <w:rPr>
          <w:szCs w:val="24"/>
          <w:lang w:val="ru-RU"/>
        </w:rPr>
        <w:t xml:space="preserve"> </w:t>
      </w:r>
      <w:hyperlink r:id="rId17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ФНС России от 8 июля 2019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 w:rsidR="008C1526" w:rsidRPr="004C04F2">
        <w:rPr>
          <w:szCs w:val="24"/>
          <w:lang w:val="ru-RU"/>
        </w:rPr>
        <w:t xml:space="preserve">алоговых деклараций (расчетов)"; </w:t>
      </w:r>
      <w:r w:rsidR="00046D3B" w:rsidRPr="004C04F2">
        <w:rPr>
          <w:szCs w:val="24"/>
          <w:lang w:val="ru-RU"/>
        </w:rPr>
        <w:t xml:space="preserve">Федеральный </w:t>
      </w:r>
      <w:hyperlink r:id="rId18">
        <w:r w:rsidR="00046D3B" w:rsidRPr="004C04F2">
          <w:rPr>
            <w:szCs w:val="24"/>
            <w:lang w:val="ru-RU"/>
          </w:rPr>
          <w:t>закон</w:t>
        </w:r>
      </w:hyperlink>
      <w:r w:rsidR="00046D3B" w:rsidRPr="004C04F2">
        <w:rPr>
          <w:szCs w:val="24"/>
          <w:lang w:val="ru-RU"/>
        </w:rPr>
        <w:t xml:space="preserve"> от 26 октября 2002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127-ФЗ "О несостоятельности (банкротстве)";</w:t>
      </w:r>
      <w:r w:rsidR="008C1526" w:rsidRPr="004C04F2">
        <w:rPr>
          <w:szCs w:val="24"/>
          <w:lang w:val="ru-RU"/>
        </w:rPr>
        <w:t xml:space="preserve"> </w:t>
      </w:r>
      <w:hyperlink r:id="rId19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22 мая 2003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299 "Об утверждении Общих правил подготовки отчетов (заключений) арбитражного управляющего";</w:t>
      </w:r>
      <w:r w:rsidR="008C1526" w:rsidRPr="004C04F2">
        <w:rPr>
          <w:szCs w:val="24"/>
          <w:lang w:val="ru-RU"/>
        </w:rPr>
        <w:t xml:space="preserve"> </w:t>
      </w:r>
      <w:hyperlink r:id="rId20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25 июня 2003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367 "Об утверждении Правил проведения арбитражным управляющим финансового анализа";</w:t>
      </w:r>
      <w:r w:rsidR="008C1526" w:rsidRPr="004C04F2">
        <w:rPr>
          <w:szCs w:val="24"/>
          <w:lang w:val="ru-RU"/>
        </w:rPr>
        <w:t xml:space="preserve"> </w:t>
      </w:r>
      <w:hyperlink r:id="rId21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6 февраля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56 "Об общих правилах подготовки, организации и проведения арбитражным управляющим собраний кредиторов и заседаний комитетов и кредиторов;</w:t>
      </w:r>
      <w:r w:rsidR="008C1526" w:rsidRPr="004C04F2">
        <w:rPr>
          <w:szCs w:val="24"/>
          <w:lang w:val="ru-RU"/>
        </w:rPr>
        <w:t xml:space="preserve"> </w:t>
      </w:r>
      <w:hyperlink r:id="rId22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29 мая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  <w:r w:rsidR="008C1526" w:rsidRPr="004C04F2">
        <w:rPr>
          <w:szCs w:val="24"/>
          <w:lang w:val="ru-RU"/>
        </w:rPr>
        <w:t xml:space="preserve"> </w:t>
      </w:r>
      <w:hyperlink r:id="rId23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30 сентября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506 "Об утверждении Положения о Федеральной налоговой службе";</w:t>
      </w:r>
      <w:r w:rsidR="008C1526" w:rsidRPr="004C04F2">
        <w:rPr>
          <w:szCs w:val="24"/>
          <w:lang w:val="ru-RU"/>
        </w:rPr>
        <w:t xml:space="preserve"> </w:t>
      </w:r>
      <w:hyperlink r:id="rId24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21 октября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573 "О порядке и условиях финансирования процедур банкротства и отсутствующих должников";</w:t>
      </w:r>
      <w:r w:rsidR="008C1526" w:rsidRPr="004C04F2">
        <w:rPr>
          <w:szCs w:val="24"/>
          <w:lang w:val="ru-RU"/>
        </w:rPr>
        <w:t xml:space="preserve"> </w:t>
      </w:r>
      <w:hyperlink r:id="rId25">
        <w:r w:rsidR="00046D3B" w:rsidRPr="004C04F2">
          <w:rPr>
            <w:szCs w:val="24"/>
            <w:lang w:val="ru-RU"/>
          </w:rPr>
          <w:t>постановление</w:t>
        </w:r>
      </w:hyperlink>
      <w:r w:rsidR="00046D3B" w:rsidRPr="004C04F2">
        <w:rPr>
          <w:szCs w:val="24"/>
          <w:lang w:val="ru-RU"/>
        </w:rPr>
        <w:t xml:space="preserve"> Правительства Российской Федерации от 30 сентября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855 "Об утверждении Временных правил проверки арбитражным управляющим наличия признаков фиктивного и преднамеренного банкротства;</w:t>
      </w:r>
      <w:r w:rsidR="008C1526" w:rsidRPr="004C04F2">
        <w:rPr>
          <w:szCs w:val="24"/>
          <w:lang w:val="ru-RU"/>
        </w:rPr>
        <w:t xml:space="preserve"> </w:t>
      </w:r>
      <w:hyperlink r:id="rId26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Минэкономразвития России от 3 августа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  <w:r w:rsidR="008C1526" w:rsidRPr="004C04F2">
        <w:rPr>
          <w:szCs w:val="24"/>
          <w:lang w:val="ru-RU"/>
        </w:rPr>
        <w:t xml:space="preserve"> </w:t>
      </w:r>
      <w:hyperlink r:id="rId27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Минэкономразвития России от 19 октября 2007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</w:t>
      </w:r>
      <w:hyperlink r:id="rId28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Минэкономразвития России от 3 августа 2004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219 "О Порядке голосования уполномоченного органа в делах о банкротстве и в процедурах банкротства при участии в собраниях кредиторов";</w:t>
      </w:r>
      <w:r w:rsidR="008C1526" w:rsidRPr="004C04F2">
        <w:rPr>
          <w:szCs w:val="24"/>
          <w:lang w:val="ru-RU"/>
        </w:rPr>
        <w:t xml:space="preserve"> </w:t>
      </w:r>
      <w:hyperlink r:id="rId29">
        <w:r w:rsidR="00046D3B" w:rsidRPr="004C04F2">
          <w:rPr>
            <w:szCs w:val="24"/>
            <w:lang w:val="ru-RU"/>
          </w:rPr>
          <w:t>приказ</w:t>
        </w:r>
      </w:hyperlink>
      <w:r w:rsidR="00046D3B" w:rsidRPr="004C04F2">
        <w:rPr>
          <w:szCs w:val="24"/>
          <w:lang w:val="ru-RU"/>
        </w:rPr>
        <w:t xml:space="preserve"> </w:t>
      </w:r>
      <w:r w:rsidR="00046D3B" w:rsidRPr="004C04F2">
        <w:rPr>
          <w:szCs w:val="24"/>
          <w:lang w:val="ru-RU"/>
        </w:rPr>
        <w:lastRenderedPageBreak/>
        <w:t xml:space="preserve">ФНС России от 14 октября 2016 г. </w:t>
      </w:r>
      <w:r w:rsidR="00046D3B" w:rsidRPr="004C04F2">
        <w:rPr>
          <w:szCs w:val="24"/>
        </w:rPr>
        <w:t>N</w:t>
      </w:r>
      <w:r w:rsidR="00046D3B" w:rsidRPr="004C04F2">
        <w:rPr>
          <w:szCs w:val="24"/>
          <w:lang w:val="ru-RU"/>
        </w:rPr>
        <w:t xml:space="preserve"> ММВ-7-18/560@ "Об организации работы по представлению интересов налоговых органов в судах".</w:t>
      </w:r>
      <w:proofErr w:type="gramEnd"/>
    </w:p>
    <w:p w:rsidR="00C04166" w:rsidRPr="004C04F2" w:rsidRDefault="00C04166" w:rsidP="008C152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714C" w:rsidRPr="004C04F2" w:rsidRDefault="00A4714C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</w:p>
    <w:p w:rsidR="00A4714C" w:rsidRPr="004C04F2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4C04F2">
        <w:rPr>
          <w:szCs w:val="24"/>
          <w:lang w:val="ru-RU"/>
        </w:rPr>
        <w:t>6.3.2.2. Иные профессиональные знания:</w:t>
      </w:r>
    </w:p>
    <w:p w:rsidR="000A23D7" w:rsidRPr="004C04F2" w:rsidRDefault="00A4714C" w:rsidP="007736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656FDF" w:rsidRPr="004C04F2">
        <w:rPr>
          <w:rFonts w:ascii="Times New Roman" w:hAnsi="Times New Roman" w:cs="Times New Roman"/>
          <w:sz w:val="24"/>
          <w:szCs w:val="24"/>
        </w:rPr>
        <w:t>, особенности банкротства стратегических предприятий и организаций; представление интересов Российской Федерации в делах о банкротстве, осуществление экспертизы проектов нормативных правовых актов, н</w:t>
      </w:r>
      <w:r w:rsidR="00C04166" w:rsidRPr="004C04F2">
        <w:rPr>
          <w:rFonts w:ascii="Times New Roman" w:hAnsi="Times New Roman" w:cs="Times New Roman"/>
          <w:sz w:val="24"/>
          <w:szCs w:val="24"/>
        </w:rPr>
        <w:t>аличие функциональных знаний:</w:t>
      </w:r>
    </w:p>
    <w:p w:rsidR="00046D3B" w:rsidRPr="004C04F2" w:rsidRDefault="00046D3B" w:rsidP="007736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</w:t>
      </w:r>
      <w:r w:rsidR="008C1526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несостоятельности (банкротства);</w:t>
      </w:r>
      <w:r w:rsidR="008C1526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делах о банкротстве; основы анализа финансово-хозяйственной дея</w:t>
      </w:r>
      <w:r w:rsidR="008C1526" w:rsidRPr="004C04F2">
        <w:rPr>
          <w:rFonts w:ascii="Times New Roman" w:hAnsi="Times New Roman" w:cs="Times New Roman"/>
          <w:sz w:val="24"/>
          <w:szCs w:val="24"/>
        </w:rPr>
        <w:t xml:space="preserve">тельности организаций-должников; </w:t>
      </w:r>
      <w:r w:rsidR="00693A60" w:rsidRPr="004C04F2">
        <w:rPr>
          <w:rFonts w:ascii="Times New Roman" w:hAnsi="Times New Roman" w:cs="Times New Roman"/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7736DC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="00693A60" w:rsidRPr="004C04F2">
        <w:rPr>
          <w:rFonts w:ascii="Times New Roman" w:hAnsi="Times New Roman" w:cs="Times New Roman"/>
          <w:sz w:val="24"/>
          <w:szCs w:val="24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  <w:r w:rsidR="007736DC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="00693A60" w:rsidRPr="004C04F2">
        <w:rPr>
          <w:rFonts w:ascii="Times New Roman" w:hAnsi="Times New Roman" w:cs="Times New Roman"/>
          <w:sz w:val="24"/>
          <w:szCs w:val="24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r w:rsidR="007736DC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="00693A60" w:rsidRPr="004C04F2">
        <w:rPr>
          <w:rFonts w:ascii="Times New Roman" w:hAnsi="Times New Roman" w:cs="Times New Roman"/>
          <w:sz w:val="24"/>
          <w:szCs w:val="24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  <w:r w:rsidR="007736DC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="00693A60" w:rsidRPr="004C04F2">
        <w:rPr>
          <w:rFonts w:ascii="Times New Roman" w:hAnsi="Times New Roman" w:cs="Times New Roman"/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693A60" w:rsidRPr="004C04F2" w:rsidRDefault="00693A60" w:rsidP="00693A60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693A60" w:rsidRPr="004C04F2" w:rsidRDefault="00693A60" w:rsidP="00693A60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4C04F2">
        <w:rPr>
          <w:szCs w:val="24"/>
          <w:lang w:val="ru-RU"/>
        </w:rPr>
        <w:t>6.3.3. Наличие функциональных знаний:</w:t>
      </w:r>
    </w:p>
    <w:p w:rsidR="00693A60" w:rsidRPr="004C04F2" w:rsidRDefault="00693A60" w:rsidP="00693A60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4C04F2">
        <w:rPr>
          <w:sz w:val="24"/>
          <w:szCs w:val="24"/>
        </w:rPr>
        <w:t>- меры, принимаемые по результатам проверки.</w:t>
      </w:r>
    </w:p>
    <w:p w:rsidR="00693A60" w:rsidRPr="004C04F2" w:rsidRDefault="00693A60" w:rsidP="00693A60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B526BF" w:rsidRPr="004C04F2" w:rsidRDefault="00C04166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4C04F2">
        <w:rPr>
          <w:sz w:val="24"/>
          <w:szCs w:val="24"/>
        </w:rPr>
        <w:t xml:space="preserve">6.3.4. Наличие базовых умений: </w:t>
      </w:r>
    </w:p>
    <w:p w:rsidR="00B526BF" w:rsidRPr="004C04F2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4C04F2">
        <w:rPr>
          <w:rFonts w:eastAsiaTheme="minorEastAsia"/>
          <w:sz w:val="24"/>
          <w:szCs w:val="24"/>
          <w:lang w:eastAsia="ru-RU"/>
        </w:rPr>
        <w:t>- умение мыслить системно (стратегически);</w:t>
      </w:r>
    </w:p>
    <w:p w:rsidR="00B526BF" w:rsidRPr="004C04F2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4C04F2">
        <w:rPr>
          <w:rFonts w:eastAsiaTheme="minorEastAsia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526BF" w:rsidRPr="004C04F2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4C04F2">
        <w:rPr>
          <w:rFonts w:eastAsiaTheme="minorEastAsia"/>
          <w:sz w:val="24"/>
          <w:szCs w:val="24"/>
          <w:lang w:eastAsia="ru-RU"/>
        </w:rPr>
        <w:t>- коммуникативные умения;</w:t>
      </w:r>
    </w:p>
    <w:p w:rsidR="00B526BF" w:rsidRPr="004C04F2" w:rsidRDefault="00B526BF" w:rsidP="00B526BF">
      <w:pPr>
        <w:pStyle w:val="a4"/>
        <w:autoSpaceDE w:val="0"/>
        <w:autoSpaceDN w:val="0"/>
        <w:adjustRightInd w:val="0"/>
        <w:ind w:left="0" w:firstLine="567"/>
        <w:rPr>
          <w:rFonts w:eastAsiaTheme="minorEastAsia"/>
          <w:szCs w:val="24"/>
          <w:lang w:val="ru-RU" w:eastAsia="ru-RU" w:bidi="ar-SA"/>
        </w:rPr>
      </w:pPr>
      <w:r w:rsidRPr="004C04F2">
        <w:rPr>
          <w:rFonts w:eastAsiaTheme="minorEastAsia"/>
          <w:szCs w:val="24"/>
          <w:lang w:val="ru-RU" w:eastAsia="ru-RU" w:bidi="ar-SA"/>
        </w:rPr>
        <w:t>- умение управлять изменениями.</w:t>
      </w:r>
    </w:p>
    <w:p w:rsidR="00B526BF" w:rsidRPr="004C04F2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4C04F2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C04166" w:rsidRPr="004C04F2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Pr="004C04F2">
        <w:rPr>
          <w:rFonts w:ascii="Times New Roman" w:hAnsi="Times New Roman" w:cs="Times New Roman"/>
          <w:sz w:val="24"/>
          <w:szCs w:val="24"/>
        </w:rPr>
        <w:lastRenderedPageBreak/>
        <w:t>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</w:p>
    <w:p w:rsidR="00693A60" w:rsidRPr="004C04F2" w:rsidRDefault="00693A60" w:rsidP="00693A60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</w:p>
    <w:p w:rsidR="00693A60" w:rsidRPr="004C04F2" w:rsidRDefault="00693A60" w:rsidP="00693A6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046D3B" w:rsidRPr="004C04F2" w:rsidRDefault="00046D3B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4C04F2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C04166" w:rsidRPr="004C04F2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</w:t>
      </w:r>
      <w:r w:rsidR="00C04166" w:rsidRPr="004C04F2">
        <w:rPr>
          <w:rFonts w:ascii="Times New Roman" w:hAnsi="Times New Roman" w:cs="Times New Roman"/>
          <w:sz w:val="24"/>
          <w:szCs w:val="24"/>
        </w:rPr>
        <w:t>.</w:t>
      </w:r>
    </w:p>
    <w:p w:rsidR="00693A60" w:rsidRPr="004C04F2" w:rsidRDefault="00693A60" w:rsidP="00693A6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организация мероприятий по профилактике нарушения обязательных требований и мероприятий по контролю;</w:t>
      </w:r>
    </w:p>
    <w:p w:rsidR="00693A60" w:rsidRPr="004C04F2" w:rsidRDefault="00693A60" w:rsidP="00693A6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:rsidR="00693A60" w:rsidRPr="004C04F2" w:rsidRDefault="00693A60" w:rsidP="00693A6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проведение мероприятий по профилактике нарушения обязательных требований;</w:t>
      </w:r>
    </w:p>
    <w:p w:rsidR="00693A60" w:rsidRPr="004C04F2" w:rsidRDefault="00693A60" w:rsidP="00693A6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проведение мероприятий по контролю без взаимодействия;</w:t>
      </w:r>
    </w:p>
    <w:p w:rsidR="00693A60" w:rsidRPr="004C04F2" w:rsidRDefault="00693A60" w:rsidP="00693A6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проверок;</w:t>
      </w:r>
    </w:p>
    <w:p w:rsidR="00693A60" w:rsidRPr="004C04F2" w:rsidRDefault="00693A60" w:rsidP="00693A6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проверок, контрольных закупок;</w:t>
      </w:r>
    </w:p>
    <w:p w:rsidR="00693A60" w:rsidRPr="004C04F2" w:rsidRDefault="00693A60" w:rsidP="00693A6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 и решений контрольно-надзорных органов;</w:t>
      </w:r>
    </w:p>
    <w:p w:rsidR="00693A60" w:rsidRPr="004C04F2" w:rsidRDefault="00693A60" w:rsidP="00693A6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подготовка проектов программ ревизий (проверок), докладов, информации, справок по результатам контрольных мероприятий.</w:t>
      </w:r>
    </w:p>
    <w:p w:rsidR="00693A60" w:rsidRPr="004C04F2" w:rsidRDefault="00693A60" w:rsidP="00046D3B">
      <w:pPr>
        <w:pStyle w:val="ConsPlusNormal"/>
        <w:ind w:firstLine="283"/>
        <w:jc w:val="both"/>
      </w:pP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C04F2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 установлены </w:t>
      </w:r>
      <w:hyperlink r:id="rId30">
        <w:r w:rsidRPr="004C04F2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>
        <w:r w:rsidRPr="004C04F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>
        <w:r w:rsidRPr="004C04F2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>
        <w:r w:rsidRPr="004C04F2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>
        <w:r w:rsidRPr="004C04F2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>
        <w:r w:rsidRPr="004C04F2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0041BC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526BF" w:rsidRPr="004C04F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445FA" w:rsidRPr="004C04F2">
        <w:rPr>
          <w:rFonts w:ascii="Times New Roman" w:hAnsi="Times New Roman" w:cs="Times New Roman"/>
          <w:sz w:val="24"/>
          <w:szCs w:val="24"/>
        </w:rPr>
        <w:t xml:space="preserve">обеспечения процедуры банкротства </w:t>
      </w:r>
      <w:r w:rsidR="000041BC" w:rsidRPr="004C04F2">
        <w:rPr>
          <w:rFonts w:ascii="Times New Roman" w:hAnsi="Times New Roman" w:cs="Times New Roman"/>
          <w:sz w:val="24"/>
          <w:szCs w:val="24"/>
        </w:rPr>
        <w:t>(далее – отдел)</w:t>
      </w:r>
      <w:r w:rsidRPr="004C04F2">
        <w:rPr>
          <w:rFonts w:ascii="Times New Roman" w:hAnsi="Times New Roman" w:cs="Times New Roman"/>
          <w:sz w:val="24"/>
          <w:szCs w:val="24"/>
        </w:rPr>
        <w:t xml:space="preserve">, </w:t>
      </w:r>
      <w:r w:rsidR="008550ED" w:rsidRPr="004C04F2">
        <w:rPr>
          <w:rFonts w:ascii="Times New Roman" w:hAnsi="Times New Roman" w:cs="Times New Roman"/>
          <w:sz w:val="24"/>
          <w:szCs w:val="24"/>
        </w:rPr>
        <w:t>г</w:t>
      </w:r>
      <w:r w:rsidR="00F43429" w:rsidRPr="004C04F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041BC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z w:val="24"/>
          <w:szCs w:val="24"/>
        </w:rPr>
        <w:t>обязан: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направлять комплекты документов на согласование в УФНС России по г. Москве для инициирования процедуры банкротства либо принятия решения об отложении инициирования процедуры банкротства, в отношении должников, отнесённых к первому, второму и третьему уровням сопровождения дел о банкротстве;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выполнять работу, связанную с реализацией прав и исполнением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должников, расположенных на подведомственной территории г. Москвы;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осуществлять 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инициировать процедуру банкротства в отношении организаций (физических лиц, индивидуальных предпринимателей), имеющих задолженность по обязательным платежам и денежным обязательствам перед Российской Федерацией;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- направлять в УФНС России по г. Москве запросы о выделении саморегулируемых организаций арбитражных управляющих при направлении в арбитражный суд заявлений о признании должника банкротом по должникам, отнесённым к первому, второму и третьему </w:t>
      </w:r>
      <w:r w:rsidRPr="004C04F2">
        <w:rPr>
          <w:rFonts w:ascii="Times New Roman" w:hAnsi="Times New Roman" w:cs="Times New Roman"/>
          <w:sz w:val="24"/>
          <w:szCs w:val="24"/>
        </w:rPr>
        <w:lastRenderedPageBreak/>
        <w:t>уровням сопровождения дел о банкротстве;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осуществлять подготовку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предъявлять требования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направлять в УФНС России по г. Москве на согласование позиции уполномоченного органа на собраниях кредиторов (заседаниях комитетов кредиторов), судебных заседаниях, подготавливаемых Инспекциями по должникам, отнесённым к первому, второму уровням сопровождения дел о банкротстве;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осуществлять сбор и анализ информации об имущественном положении должника и его бенефициаров;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на согласование в УФНС России по г. Москве проекты заявлений о привлечении контролирующих должника лиц к субсидиарной ответственности;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на согласование в УФНС России по г. Москве проектов жалоб на действия (бездействие) арбитражных управляющих;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осуществлять подготовку ответов на контрольные поручения УФНС России по г. Москве;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- вести информационный ресурс результатов работы налоговых органов по обеспечению процедур банкротства; 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взаимодействовать с другими структурными подразделениями налогового органа по вопросам, входящим в компетенцию отдела обеспечения процедуры банкротства;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 - ежемесячно осуществлять самостоятельный оперативный контроль по алгоритмам запросов, в соответствии с письмами УФНС России по г. Москве;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выполнять иную работу, входящую в компетенцию отдела обеспечения процедуры банкротства.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подразделения;</w:t>
      </w:r>
    </w:p>
    <w:p w:rsidR="00C445FA" w:rsidRPr="004C04F2" w:rsidRDefault="00C445FA" w:rsidP="00C445FA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удостоверения.</w:t>
      </w:r>
    </w:p>
    <w:p w:rsidR="000041BC" w:rsidRPr="004C04F2" w:rsidRDefault="000041BC" w:rsidP="00137074">
      <w:pPr>
        <w:pStyle w:val="a5"/>
        <w:tabs>
          <w:tab w:val="left" w:pos="1080"/>
          <w:tab w:val="left" w:pos="1560"/>
        </w:tabs>
        <w:spacing w:after="0"/>
        <w:ind w:firstLine="567"/>
        <w:jc w:val="both"/>
        <w:rPr>
          <w:rFonts w:eastAsiaTheme="minorEastAsia"/>
        </w:rPr>
      </w:pPr>
      <w:r w:rsidRPr="004C04F2">
        <w:rPr>
          <w:rFonts w:eastAsiaTheme="minorEastAsia"/>
        </w:rPr>
        <w:t>Ведению в установленном порядке делопроизводства и хранение документов отдела, в том числе с грифом «для служебного пользования», осуществление их передачи на архивное хранение.</w:t>
      </w:r>
    </w:p>
    <w:p w:rsidR="000041BC" w:rsidRPr="004C04F2" w:rsidRDefault="000041BC" w:rsidP="00004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C04F2">
        <w:rPr>
          <w:rFonts w:ascii="Times New Roman" w:hAnsi="Times New Roman" w:cs="Times New Roman"/>
          <w:sz w:val="24"/>
          <w:szCs w:val="24"/>
        </w:rPr>
        <w:t xml:space="preserve"> имеет доступ к федеральному, региональному и иным информационным ресурсам, и базам данных.</w:t>
      </w:r>
    </w:p>
    <w:p w:rsidR="00C04166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9.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C04F2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36">
        <w:r w:rsidRPr="004C04F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0041BC" w:rsidRPr="004C04F2">
        <w:rPr>
          <w:rFonts w:ascii="Times New Roman" w:hAnsi="Times New Roman" w:cs="Times New Roman"/>
          <w:sz w:val="24"/>
          <w:szCs w:val="24"/>
        </w:rPr>
        <w:t>Положением об Инспекции, Положением об отделе, приказами (распоряжениями) ФНС России, приказами Управления</w:t>
      </w:r>
      <w:r w:rsidR="00895D6A" w:rsidRPr="004C04F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г. Москве (далее - Управление)</w:t>
      </w:r>
      <w:r w:rsidR="000041BC" w:rsidRPr="004C04F2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6031" w:rsidRPr="004C04F2" w:rsidRDefault="00C04166" w:rsidP="004F6031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C04F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895D6A" w:rsidRPr="004C04F2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lastRenderedPageBreak/>
        <w:t>соответствия представленных документов требованиям законодательства, их достоверности и полноты;</w:t>
      </w:r>
    </w:p>
    <w:p w:rsidR="00895D6A" w:rsidRPr="004C04F2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C04166" w:rsidRPr="004C04F2" w:rsidRDefault="00895D6A" w:rsidP="00895D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F6031" w:rsidRPr="004C04F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40C1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95D6A" w:rsidRPr="004C04F2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895D6A" w:rsidRPr="004C04F2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895D6A" w:rsidRPr="004C04F2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895D6A" w:rsidRPr="004C04F2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95D6A" w:rsidRPr="004C04F2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4F6031" w:rsidRPr="004C04F2" w:rsidRDefault="00895D6A" w:rsidP="00895D6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6646" w:rsidRPr="004C04F2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12.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40C1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46646" w:rsidRPr="004C04F2" w:rsidRDefault="00946646" w:rsidP="004354CC">
      <w:pPr>
        <w:pStyle w:val="a5"/>
        <w:tabs>
          <w:tab w:val="left" w:pos="1080"/>
          <w:tab w:val="left" w:pos="1560"/>
        </w:tabs>
        <w:spacing w:after="0"/>
        <w:ind w:firstLine="567"/>
        <w:jc w:val="both"/>
      </w:pPr>
      <w:r w:rsidRPr="004C04F2"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946646" w:rsidRPr="004C04F2" w:rsidRDefault="00946646" w:rsidP="009466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подготовке ответов на письменные запросы налогоплательщиков;</w:t>
      </w:r>
    </w:p>
    <w:p w:rsidR="00C04166" w:rsidRPr="004C04F2" w:rsidRDefault="00946646" w:rsidP="00946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проекты документов, содержащих вопросы, относящиеся к компетенции Отдела.</w:t>
      </w:r>
    </w:p>
    <w:p w:rsidR="00946646" w:rsidRPr="004C04F2" w:rsidRDefault="00C04166" w:rsidP="009466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13.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354CC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46646" w:rsidRPr="004C04F2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C04F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положений об инспекции и отделе;</w:t>
      </w:r>
    </w:p>
    <w:p w:rsidR="00946646" w:rsidRPr="004C04F2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C04F2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04166" w:rsidRPr="004C04F2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C04F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иных актов по поручению руководства инспекции.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1C40C1" w:rsidRPr="004C04F2">
        <w:rPr>
          <w:rFonts w:ascii="Times New Roman" w:hAnsi="Times New Roman" w:cs="Times New Roman"/>
          <w:sz w:val="24"/>
          <w:szCs w:val="24"/>
        </w:rPr>
        <w:t xml:space="preserve"> </w:t>
      </w:r>
      <w:r w:rsidRPr="004C04F2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37">
        <w:r w:rsidRPr="004C04F2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38">
        <w:r w:rsidRPr="004C04F2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39">
        <w:r w:rsidRPr="004C04F2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lastRenderedPageBreak/>
        <w:t>служащего в связи с исполнением им должностных обязанностей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F43429" w:rsidRPr="004C04F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4C04F2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>
        <w:r w:rsidRPr="004C04F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41">
        <w:r w:rsidRPr="004C04F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C04F2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</w:t>
      </w:r>
      <w:r w:rsidR="00CF6586" w:rsidRPr="004C04F2">
        <w:rPr>
          <w:rFonts w:ascii="Times New Roman" w:hAnsi="Times New Roman" w:cs="Times New Roman"/>
          <w:sz w:val="24"/>
          <w:szCs w:val="24"/>
        </w:rPr>
        <w:t>и приказами (распоряжениями) ФНС России, Управления и Инспекции.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45FA" w:rsidRPr="004C04F2" w:rsidRDefault="00C04166">
      <w:pPr>
        <w:pStyle w:val="ConsPlusNormal"/>
        <w:ind w:firstLine="540"/>
        <w:jc w:val="both"/>
      </w:pPr>
      <w:r w:rsidRPr="004C04F2">
        <w:rPr>
          <w:rFonts w:ascii="Times New Roman" w:hAnsi="Times New Roman" w:cs="Times New Roman"/>
          <w:sz w:val="24"/>
          <w:szCs w:val="24"/>
        </w:rPr>
        <w:t xml:space="preserve">16. </w:t>
      </w:r>
      <w:r w:rsidR="00CF6586" w:rsidRPr="004C04F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F6586" w:rsidRPr="004C04F2">
        <w:rPr>
          <w:rFonts w:ascii="Times New Roman" w:hAnsi="Times New Roman" w:cs="Times New Roman"/>
          <w:sz w:val="24"/>
          <w:szCs w:val="24"/>
        </w:rPr>
        <w:t xml:space="preserve"> государственных услуг не оказывает.</w:t>
      </w:r>
      <w:r w:rsidR="00C445FA" w:rsidRPr="004C04F2">
        <w:t xml:space="preserve"> </w:t>
      </w:r>
    </w:p>
    <w:p w:rsidR="00C445FA" w:rsidRPr="004C04F2" w:rsidRDefault="00C445FA">
      <w:pPr>
        <w:pStyle w:val="ConsPlusNormal"/>
        <w:ind w:firstLine="540"/>
        <w:jc w:val="both"/>
      </w:pPr>
    </w:p>
    <w:p w:rsidR="00C04166" w:rsidRPr="004C04F2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04166" w:rsidRPr="004C04F2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C04166" w:rsidRPr="004C04F2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C04F2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F43429" w:rsidRPr="004C04F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C04F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04166" w:rsidRPr="004C04F2" w:rsidRDefault="00C04166" w:rsidP="00A115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04166" w:rsidRPr="004C04F2" w:rsidRDefault="00C04166" w:rsidP="00A115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166" w:rsidRPr="004C04F2" w:rsidRDefault="00C04166" w:rsidP="00A115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C04166" w:rsidRPr="004C04F2" w:rsidRDefault="00C04166" w:rsidP="00A115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04166" w:rsidRPr="004C04F2" w:rsidRDefault="00C04166" w:rsidP="00A115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166" w:rsidRPr="004C04F2" w:rsidRDefault="00C04166" w:rsidP="00A115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166" w:rsidRPr="004C04F2" w:rsidRDefault="00C04166" w:rsidP="00A115A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04F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E21033" w:rsidRPr="004C04F2" w:rsidRDefault="00E21033" w:rsidP="00BA5699">
      <w:pPr>
        <w:rPr>
          <w:rFonts w:ascii="Times New Roman" w:hAnsi="Times New Roman" w:cs="Times New Roman"/>
          <w:sz w:val="24"/>
          <w:szCs w:val="24"/>
        </w:rPr>
      </w:pPr>
    </w:p>
    <w:sectPr w:rsidR="00E21033" w:rsidRPr="004C04F2" w:rsidSect="00A115AF">
      <w:headerReference w:type="default" r:id="rId42"/>
      <w:pgSz w:w="11906" w:h="16838"/>
      <w:pgMar w:top="567" w:right="850" w:bottom="851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526" w:rsidRDefault="008C1526" w:rsidP="00292D20">
      <w:pPr>
        <w:spacing w:after="0" w:line="240" w:lineRule="auto"/>
      </w:pPr>
      <w:r>
        <w:separator/>
      </w:r>
    </w:p>
  </w:endnote>
  <w:endnote w:type="continuationSeparator" w:id="0">
    <w:p w:rsidR="008C1526" w:rsidRDefault="008C1526" w:rsidP="0029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526" w:rsidRDefault="008C1526" w:rsidP="00292D20">
      <w:pPr>
        <w:spacing w:after="0" w:line="240" w:lineRule="auto"/>
      </w:pPr>
      <w:r>
        <w:separator/>
      </w:r>
    </w:p>
  </w:footnote>
  <w:footnote w:type="continuationSeparator" w:id="0">
    <w:p w:rsidR="008C1526" w:rsidRDefault="008C1526" w:rsidP="0029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09502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C1526" w:rsidRPr="00292D20" w:rsidRDefault="008C1526">
        <w:pPr>
          <w:pStyle w:val="a9"/>
          <w:jc w:val="center"/>
          <w:rPr>
            <w:rFonts w:ascii="Times New Roman" w:hAnsi="Times New Roman" w:cs="Times New Roman"/>
          </w:rPr>
        </w:pPr>
        <w:r w:rsidRPr="00292D20">
          <w:rPr>
            <w:rFonts w:ascii="Times New Roman" w:hAnsi="Times New Roman" w:cs="Times New Roman"/>
          </w:rPr>
          <w:fldChar w:fldCharType="begin"/>
        </w:r>
        <w:r w:rsidRPr="00292D20">
          <w:rPr>
            <w:rFonts w:ascii="Times New Roman" w:hAnsi="Times New Roman" w:cs="Times New Roman"/>
          </w:rPr>
          <w:instrText>PAGE   \* MERGEFORMAT</w:instrText>
        </w:r>
        <w:r w:rsidRPr="00292D20">
          <w:rPr>
            <w:rFonts w:ascii="Times New Roman" w:hAnsi="Times New Roman" w:cs="Times New Roman"/>
          </w:rPr>
          <w:fldChar w:fldCharType="separate"/>
        </w:r>
        <w:r w:rsidR="004C04F2">
          <w:rPr>
            <w:rFonts w:ascii="Times New Roman" w:hAnsi="Times New Roman" w:cs="Times New Roman"/>
            <w:noProof/>
          </w:rPr>
          <w:t>8</w:t>
        </w:r>
        <w:r w:rsidRPr="00292D20">
          <w:rPr>
            <w:rFonts w:ascii="Times New Roman" w:hAnsi="Times New Roman" w:cs="Times New Roman"/>
          </w:rPr>
          <w:fldChar w:fldCharType="end"/>
        </w:r>
      </w:p>
    </w:sdtContent>
  </w:sdt>
  <w:p w:rsidR="008C1526" w:rsidRDefault="008C152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66"/>
    <w:rsid w:val="000041BC"/>
    <w:rsid w:val="00046D3B"/>
    <w:rsid w:val="00071899"/>
    <w:rsid w:val="000A1B64"/>
    <w:rsid w:val="000A23D7"/>
    <w:rsid w:val="00103B11"/>
    <w:rsid w:val="00136703"/>
    <w:rsid w:val="00137074"/>
    <w:rsid w:val="0014507B"/>
    <w:rsid w:val="00152B9C"/>
    <w:rsid w:val="00161854"/>
    <w:rsid w:val="001C40C1"/>
    <w:rsid w:val="001D396C"/>
    <w:rsid w:val="002778D0"/>
    <w:rsid w:val="00292D20"/>
    <w:rsid w:val="002B7BD2"/>
    <w:rsid w:val="002C60ED"/>
    <w:rsid w:val="002C65A8"/>
    <w:rsid w:val="002F17FF"/>
    <w:rsid w:val="0031309E"/>
    <w:rsid w:val="003337C5"/>
    <w:rsid w:val="00342AAB"/>
    <w:rsid w:val="0041469F"/>
    <w:rsid w:val="004354CC"/>
    <w:rsid w:val="004617A5"/>
    <w:rsid w:val="00467122"/>
    <w:rsid w:val="004C04F2"/>
    <w:rsid w:val="004F6031"/>
    <w:rsid w:val="004F7B3E"/>
    <w:rsid w:val="005B6053"/>
    <w:rsid w:val="005C72F1"/>
    <w:rsid w:val="006411F3"/>
    <w:rsid w:val="00656FDF"/>
    <w:rsid w:val="00693A60"/>
    <w:rsid w:val="006A28B7"/>
    <w:rsid w:val="006C32E4"/>
    <w:rsid w:val="006F6735"/>
    <w:rsid w:val="00751AE9"/>
    <w:rsid w:val="007736DC"/>
    <w:rsid w:val="0078467F"/>
    <w:rsid w:val="00820D0C"/>
    <w:rsid w:val="00821F66"/>
    <w:rsid w:val="008550ED"/>
    <w:rsid w:val="008614AB"/>
    <w:rsid w:val="00895D6A"/>
    <w:rsid w:val="008C1526"/>
    <w:rsid w:val="008E6780"/>
    <w:rsid w:val="008F5AA1"/>
    <w:rsid w:val="00903B5D"/>
    <w:rsid w:val="00946646"/>
    <w:rsid w:val="00972E2E"/>
    <w:rsid w:val="00A115AF"/>
    <w:rsid w:val="00A14C0F"/>
    <w:rsid w:val="00A154D5"/>
    <w:rsid w:val="00A4714C"/>
    <w:rsid w:val="00AD5FD7"/>
    <w:rsid w:val="00AF3D6B"/>
    <w:rsid w:val="00B526BF"/>
    <w:rsid w:val="00BA5699"/>
    <w:rsid w:val="00C01EEA"/>
    <w:rsid w:val="00C04166"/>
    <w:rsid w:val="00C13111"/>
    <w:rsid w:val="00C26947"/>
    <w:rsid w:val="00C445FA"/>
    <w:rsid w:val="00C50C87"/>
    <w:rsid w:val="00CA1A69"/>
    <w:rsid w:val="00CF6586"/>
    <w:rsid w:val="00DC7ECD"/>
    <w:rsid w:val="00E14D3A"/>
    <w:rsid w:val="00E21033"/>
    <w:rsid w:val="00EC2721"/>
    <w:rsid w:val="00ED15B2"/>
    <w:rsid w:val="00F43429"/>
    <w:rsid w:val="00FA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chartTrackingRefBased/>
  <w15:docId w15:val="{61CABA33-7F85-4BC6-9341-8F9B0A0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041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751A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51AE9"/>
    <w:rPr>
      <w:rFonts w:ascii="Calibri" w:eastAsiaTheme="minorEastAsia" w:hAnsi="Calibri" w:cs="Calibri"/>
      <w:lang w:eastAsia="ru-RU"/>
    </w:rPr>
  </w:style>
  <w:style w:type="character" w:customStyle="1" w:styleId="a3">
    <w:name w:val="Абзац списка Знак"/>
    <w:link w:val="a4"/>
    <w:uiPriority w:val="34"/>
    <w:locked/>
    <w:rsid w:val="00751AE9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751AE9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B526B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526B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Body Text"/>
    <w:basedOn w:val="a"/>
    <w:link w:val="a6"/>
    <w:rsid w:val="000041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0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0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0D0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2D20"/>
  </w:style>
  <w:style w:type="paragraph" w:styleId="ab">
    <w:name w:val="footer"/>
    <w:basedOn w:val="a"/>
    <w:link w:val="ac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2D20"/>
  </w:style>
  <w:style w:type="paragraph" w:styleId="ad">
    <w:name w:val="annotation text"/>
    <w:basedOn w:val="a"/>
    <w:link w:val="ae"/>
    <w:uiPriority w:val="99"/>
    <w:unhideWhenUsed/>
    <w:rsid w:val="0046712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467122"/>
    <w:rPr>
      <w:rFonts w:ascii="Times New Roman" w:hAnsi="Times New Roman"/>
      <w:sz w:val="20"/>
      <w:szCs w:val="20"/>
    </w:rPr>
  </w:style>
  <w:style w:type="paragraph" w:customStyle="1" w:styleId="ConsPlusJurTerm">
    <w:name w:val="ConsPlusJurTerm"/>
    <w:rsid w:val="006411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787" TargetMode="External"/><Relationship Id="rId13" Type="http://schemas.openxmlformats.org/officeDocument/2006/relationships/hyperlink" Target="https://login.consultant.ru/link/?req=doc&amp;base=LAW&amp;n=186448" TargetMode="External"/><Relationship Id="rId18" Type="http://schemas.openxmlformats.org/officeDocument/2006/relationships/hyperlink" Target="https://login.consultant.ru/link/?req=doc&amp;base=LAW&amp;n=483133" TargetMode="External"/><Relationship Id="rId26" Type="http://schemas.openxmlformats.org/officeDocument/2006/relationships/hyperlink" Target="https://login.consultant.ru/link/?req=doc&amp;base=LAW&amp;n=186440" TargetMode="External"/><Relationship Id="rId39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9255" TargetMode="External"/><Relationship Id="rId34" Type="http://schemas.openxmlformats.org/officeDocument/2006/relationships/hyperlink" Target="https://login.consultant.ru/link/?req=doc&amp;base=LAW&amp;n=483113&amp;dst=242" TargetMode="External"/><Relationship Id="rId42" Type="http://schemas.openxmlformats.org/officeDocument/2006/relationships/header" Target="header1.xml"/><Relationship Id="rId7" Type="http://schemas.openxmlformats.org/officeDocument/2006/relationships/hyperlink" Target="https://login.consultant.ru/link/?req=doc&amp;base=LAW&amp;n=483133" TargetMode="External"/><Relationship Id="rId12" Type="http://schemas.openxmlformats.org/officeDocument/2006/relationships/hyperlink" Target="https://login.consultant.ru/link/?req=doc&amp;base=LAW&amp;n=186440" TargetMode="External"/><Relationship Id="rId17" Type="http://schemas.openxmlformats.org/officeDocument/2006/relationships/hyperlink" Target="https://login.consultant.ru/link/?req=doc&amp;base=LAW&amp;n=333503" TargetMode="External"/><Relationship Id="rId25" Type="http://schemas.openxmlformats.org/officeDocument/2006/relationships/hyperlink" Target="https://login.consultant.ru/link/?req=doc&amp;base=LAW&amp;n=51004" TargetMode="External"/><Relationship Id="rId33" Type="http://schemas.openxmlformats.org/officeDocument/2006/relationships/hyperlink" Target="https://login.consultant.ru/link/?req=doc&amp;base=LAW&amp;n=483113&amp;dst=98" TargetMode="External"/><Relationship Id="rId38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204590" TargetMode="External"/><Relationship Id="rId20" Type="http://schemas.openxmlformats.org/officeDocument/2006/relationships/hyperlink" Target="https://login.consultant.ru/link/?req=doc&amp;base=LAW&amp;n=42901" TargetMode="External"/><Relationship Id="rId29" Type="http://schemas.openxmlformats.org/officeDocument/2006/relationships/hyperlink" Target="https://login.consultant.ru/link/?req=doc&amp;base=LAW&amp;n=319956" TargetMode="External"/><Relationship Id="rId41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https://login.consultant.ru/link/?req=doc&amp;base=LAW&amp;n=49997" TargetMode="External"/><Relationship Id="rId24" Type="http://schemas.openxmlformats.org/officeDocument/2006/relationships/hyperlink" Target="https://login.consultant.ru/link/?req=doc&amp;base=LAW&amp;n=49997" TargetMode="External"/><Relationship Id="rId32" Type="http://schemas.openxmlformats.org/officeDocument/2006/relationships/hyperlink" Target="https://login.consultant.ru/link/?req=doc&amp;base=LAW&amp;n=483113&amp;dst=100820" TargetMode="External"/><Relationship Id="rId37" Type="http://schemas.openxmlformats.org/officeDocument/2006/relationships/hyperlink" Target="https://login.consultant.ru/link/?req=doc&amp;base=LAW&amp;n=473919&amp;dst=100010" TargetMode="External"/><Relationship Id="rId40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EXP&amp;n=662364" TargetMode="External"/><Relationship Id="rId23" Type="http://schemas.openxmlformats.org/officeDocument/2006/relationships/hyperlink" Target="https://login.consultant.ru/link/?req=doc&amp;base=LAW&amp;n=461634" TargetMode="External"/><Relationship Id="rId28" Type="http://schemas.openxmlformats.org/officeDocument/2006/relationships/hyperlink" Target="https://login.consultant.ru/link/?req=doc&amp;base=LAW&amp;n=186440" TargetMode="External"/><Relationship Id="rId36" Type="http://schemas.openxmlformats.org/officeDocument/2006/relationships/hyperlink" Target="https://login.consultant.ru/link/?req=doc&amp;base=LAW&amp;n=461634&amp;dst=100026" TargetMode="External"/><Relationship Id="rId10" Type="http://schemas.openxmlformats.org/officeDocument/2006/relationships/hyperlink" Target="https://login.consultant.ru/link/?req=doc&amp;base=LAW&amp;n=461634" TargetMode="External"/><Relationship Id="rId19" Type="http://schemas.openxmlformats.org/officeDocument/2006/relationships/hyperlink" Target="https://login.consultant.ru/link/?req=doc&amp;base=LAW&amp;n=42374" TargetMode="External"/><Relationship Id="rId31" Type="http://schemas.openxmlformats.org/officeDocument/2006/relationships/hyperlink" Target="https://login.consultant.ru/link/?req=doc&amp;base=LAW&amp;n=483113&amp;dst=100179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7022" TargetMode="External"/><Relationship Id="rId14" Type="http://schemas.openxmlformats.org/officeDocument/2006/relationships/hyperlink" Target="https://login.consultant.ru/link/?req=doc&amp;base=LAW&amp;n=186440" TargetMode="External"/><Relationship Id="rId22" Type="http://schemas.openxmlformats.org/officeDocument/2006/relationships/hyperlink" Target="https://login.consultant.ru/link/?req=doc&amp;base=LAW&amp;n=477022" TargetMode="External"/><Relationship Id="rId27" Type="http://schemas.openxmlformats.org/officeDocument/2006/relationships/hyperlink" Target="https://login.consultant.ru/link/?req=doc&amp;base=LAW&amp;n=186448" TargetMode="External"/><Relationship Id="rId30" Type="http://schemas.openxmlformats.org/officeDocument/2006/relationships/hyperlink" Target="https://login.consultant.ru/link/?req=doc&amp;base=LAW&amp;n=483113&amp;dst=100123" TargetMode="External"/><Relationship Id="rId35" Type="http://schemas.openxmlformats.org/officeDocument/2006/relationships/hyperlink" Target="https://login.consultant.ru/link/?req=doc&amp;base=LAW&amp;n=483113&amp;dst=478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4189</Words>
  <Characters>23882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Куликова Мария Викторовна</cp:lastModifiedBy>
  <cp:revision>3</cp:revision>
  <cp:lastPrinted>2024-12-10T09:09:00Z</cp:lastPrinted>
  <dcterms:created xsi:type="dcterms:W3CDTF">2025-07-02T08:54:00Z</dcterms:created>
  <dcterms:modified xsi:type="dcterms:W3CDTF">2025-07-02T08:54:00Z</dcterms:modified>
</cp:coreProperties>
</file>